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6B7756" w14:textId="7FE7038C" w:rsidR="00B3175E" w:rsidRPr="00322729" w:rsidRDefault="00322729" w:rsidP="00322729">
      <w:pPr>
        <w:spacing w:after="80" w:line="276" w:lineRule="auto"/>
        <w:rPr>
          <w:rFonts w:ascii="Roboto" w:eastAsia="Roboto" w:hAnsi="Roboto" w:cs="Roboto"/>
          <w:b/>
          <w:color w:val="56B17E"/>
          <w:sz w:val="32"/>
          <w:szCs w:val="32"/>
        </w:rPr>
      </w:pPr>
      <w:r w:rsidRPr="00322729">
        <w:rPr>
          <w:rFonts w:ascii="Roboto" w:eastAsia="Roboto" w:hAnsi="Roboto" w:cs="Roboto"/>
          <w:b/>
          <w:noProof/>
          <w:color w:val="196872"/>
          <w:sz w:val="32"/>
          <w:szCs w:val="32"/>
        </w:rPr>
        <w:drawing>
          <wp:inline distT="0" distB="0" distL="0" distR="0" wp14:anchorId="6430088E" wp14:editId="12DF2375">
            <wp:extent cx="1901952" cy="146304"/>
            <wp:effectExtent l="0" t="0" r="3175" b="6350"/>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ccrc-workshop-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01952" cy="146304"/>
                    </a:xfrm>
                    <a:prstGeom prst="rect">
                      <a:avLst/>
                    </a:prstGeom>
                  </pic:spPr>
                </pic:pic>
              </a:graphicData>
            </a:graphic>
          </wp:inline>
        </w:drawing>
      </w:r>
    </w:p>
    <w:p w14:paraId="5C801CA0" w14:textId="77777777" w:rsidR="00322729" w:rsidRPr="00322729" w:rsidRDefault="00322729" w:rsidP="00322729">
      <w:pPr>
        <w:spacing w:after="80" w:line="276" w:lineRule="auto"/>
        <w:rPr>
          <w:rFonts w:ascii="Roboto" w:eastAsia="Roboto" w:hAnsi="Roboto" w:cs="Roboto"/>
          <w:b/>
          <w:color w:val="56B17E"/>
          <w:sz w:val="32"/>
          <w:szCs w:val="32"/>
        </w:rPr>
      </w:pPr>
    </w:p>
    <w:p w14:paraId="5B998986" w14:textId="5A80B46C" w:rsidR="00322729" w:rsidRPr="00322729" w:rsidRDefault="00322729" w:rsidP="00322729">
      <w:pPr>
        <w:spacing w:after="200"/>
        <w:rPr>
          <w:rFonts w:ascii="Roboto" w:eastAsia="Roboto" w:hAnsi="Roboto" w:cs="Roboto"/>
          <w:b/>
          <w:color w:val="56B17E"/>
          <w:sz w:val="32"/>
          <w:szCs w:val="32"/>
        </w:rPr>
      </w:pPr>
      <w:r w:rsidRPr="00322729">
        <w:rPr>
          <w:rFonts w:ascii="Roboto" w:eastAsia="Roboto" w:hAnsi="Roboto" w:cs="Roboto"/>
          <w:b/>
          <w:noProof/>
          <w:color w:val="56B17E"/>
          <w:sz w:val="32"/>
          <w:szCs w:val="32"/>
        </w:rPr>
        <w:drawing>
          <wp:inline distT="0" distB="0" distL="0" distR="0" wp14:anchorId="16966C8D" wp14:editId="5CB7528E">
            <wp:extent cx="4813300" cy="889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itle-horizontal.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13300" cy="889000"/>
                    </a:xfrm>
                    <a:prstGeom prst="rect">
                      <a:avLst/>
                    </a:prstGeom>
                  </pic:spPr>
                </pic:pic>
              </a:graphicData>
            </a:graphic>
          </wp:inline>
        </w:drawing>
      </w:r>
    </w:p>
    <w:p w14:paraId="7E080D1D" w14:textId="7992B331" w:rsidR="00B3175E" w:rsidRPr="00322729" w:rsidRDefault="00C15DA8" w:rsidP="00D36D0D">
      <w:pPr>
        <w:spacing w:after="200"/>
        <w:rPr>
          <w:rFonts w:ascii="Roboto" w:eastAsia="Roboto" w:hAnsi="Roboto" w:cs="Roboto"/>
          <w:color w:val="000000" w:themeColor="text1"/>
          <w:sz w:val="23"/>
          <w:szCs w:val="23"/>
        </w:rPr>
      </w:pPr>
      <w:r w:rsidRPr="00322729">
        <w:rPr>
          <w:rFonts w:ascii="Roboto" w:eastAsia="Roboto" w:hAnsi="Roboto" w:cs="Roboto"/>
          <w:color w:val="000000" w:themeColor="text1"/>
          <w:sz w:val="23"/>
          <w:szCs w:val="23"/>
        </w:rPr>
        <w:t>Promot</w:t>
      </w:r>
      <w:r w:rsidR="00DB3E1C">
        <w:rPr>
          <w:rFonts w:ascii="Roboto" w:eastAsia="Roboto" w:hAnsi="Roboto" w:cs="Roboto"/>
          <w:color w:val="000000" w:themeColor="text1"/>
          <w:sz w:val="23"/>
          <w:szCs w:val="23"/>
        </w:rPr>
        <w:t>ing</w:t>
      </w:r>
      <w:r w:rsidRPr="00322729">
        <w:rPr>
          <w:rFonts w:ascii="Roboto" w:eastAsia="Roboto" w:hAnsi="Roboto" w:cs="Roboto"/>
          <w:color w:val="000000" w:themeColor="text1"/>
          <w:sz w:val="23"/>
          <w:szCs w:val="23"/>
        </w:rPr>
        <w:t xml:space="preserve"> Equitable Program Momentum by Asking, Connecting, Inspiring, and Planning </w:t>
      </w:r>
    </w:p>
    <w:p w14:paraId="15EC16B0" w14:textId="77777777" w:rsidR="00B3175E" w:rsidRPr="00C85105" w:rsidRDefault="00C15DA8" w:rsidP="00C85105">
      <w:pPr>
        <w:pStyle w:val="Heading2"/>
      </w:pPr>
      <w:bookmarkStart w:id="0" w:name="_heading=h.iyx35pekj4tf" w:colFirst="0" w:colLast="0"/>
      <w:bookmarkEnd w:id="0"/>
      <w:r w:rsidRPr="00C85105">
        <w:t>Overview</w:t>
      </w:r>
    </w:p>
    <w:p w14:paraId="31D22CB2" w14:textId="5A07B328" w:rsidR="00254D51" w:rsidRPr="00254D51" w:rsidRDefault="00254D51" w:rsidP="00254D51">
      <w:pPr>
        <w:spacing w:after="80"/>
        <w:rPr>
          <w:rFonts w:ascii="Times New Roman" w:eastAsia="Times New Roman" w:hAnsi="Times New Roman" w:cs="Times New Roman"/>
        </w:rPr>
      </w:pPr>
      <w:bookmarkStart w:id="1" w:name="_heading=h.j8sgchg4bqrv" w:colFirst="0" w:colLast="0"/>
      <w:bookmarkEnd w:id="1"/>
      <w:r w:rsidRPr="00254D51">
        <w:rPr>
          <w:rFonts w:ascii="Roboto" w:eastAsia="Times New Roman" w:hAnsi="Roboto" w:cs="Times New Roman"/>
          <w:color w:val="000000"/>
          <w:sz w:val="22"/>
          <w:szCs w:val="22"/>
        </w:rPr>
        <w:t xml:space="preserve">All students, including those pursuing associate degrees, certificates, and noncredit programs, need to know where their programs lead and what opportunities exist for future education and employment. </w:t>
      </w:r>
      <w:r w:rsidR="00DB3E1C">
        <w:rPr>
          <w:rFonts w:ascii="Roboto" w:eastAsia="Times New Roman" w:hAnsi="Roboto" w:cs="Times New Roman"/>
          <w:color w:val="000000"/>
          <w:sz w:val="22"/>
          <w:szCs w:val="22"/>
        </w:rPr>
        <w:t>S</w:t>
      </w:r>
      <w:r w:rsidRPr="00254D51">
        <w:rPr>
          <w:rFonts w:ascii="Roboto" w:eastAsia="Times New Roman" w:hAnsi="Roboto" w:cs="Times New Roman"/>
          <w:color w:val="000000"/>
          <w:sz w:val="22"/>
          <w:szCs w:val="22"/>
        </w:rPr>
        <w:t xml:space="preserve">tudents who </w:t>
      </w:r>
      <w:r w:rsidR="00DB3E1C">
        <w:rPr>
          <w:rFonts w:ascii="Roboto" w:eastAsia="Times New Roman" w:hAnsi="Roboto" w:cs="Times New Roman"/>
          <w:color w:val="000000"/>
          <w:sz w:val="22"/>
          <w:szCs w:val="22"/>
        </w:rPr>
        <w:t>see</w:t>
      </w:r>
      <w:r w:rsidRPr="00254D51">
        <w:rPr>
          <w:rFonts w:ascii="Roboto" w:eastAsia="Times New Roman" w:hAnsi="Roboto" w:cs="Times New Roman"/>
          <w:color w:val="000000"/>
          <w:sz w:val="22"/>
          <w:szCs w:val="22"/>
        </w:rPr>
        <w:t xml:space="preserve"> a clear path </w:t>
      </w:r>
      <w:r w:rsidR="00DB3E1C">
        <w:rPr>
          <w:rFonts w:ascii="Roboto" w:eastAsia="Times New Roman" w:hAnsi="Roboto" w:cs="Times New Roman"/>
          <w:color w:val="000000"/>
          <w:sz w:val="22"/>
          <w:szCs w:val="22"/>
        </w:rPr>
        <w:t xml:space="preserve">through college to their end goals </w:t>
      </w:r>
      <w:r w:rsidRPr="00254D51">
        <w:rPr>
          <w:rFonts w:ascii="Roboto" w:eastAsia="Times New Roman" w:hAnsi="Roboto" w:cs="Times New Roman"/>
          <w:color w:val="000000"/>
          <w:sz w:val="22"/>
          <w:szCs w:val="22"/>
        </w:rPr>
        <w:t>are more likely to persist and complete. To help all students enter a path aligned with career-track jobs/transfer in their field of interest, it is critical to engage them from the start by providing supportive onboarding experiences. Additionally, in order to achieve equitable outcomes for marginalized and underserved students, it is critical to tailor onboarding support to meet the needs of different student groups.</w:t>
      </w:r>
    </w:p>
    <w:p w14:paraId="67096594" w14:textId="153AFC03" w:rsidR="00254D51" w:rsidRPr="00254D51" w:rsidRDefault="00254D51" w:rsidP="00254D51">
      <w:pPr>
        <w:rPr>
          <w:rFonts w:ascii="Times New Roman" w:eastAsia="Times New Roman" w:hAnsi="Times New Roman" w:cs="Times New Roman"/>
        </w:rPr>
      </w:pPr>
      <w:r w:rsidRPr="00254D51">
        <w:rPr>
          <w:rFonts w:ascii="Roboto" w:eastAsia="Times New Roman" w:hAnsi="Roboto" w:cs="Times New Roman"/>
          <w:color w:val="000000"/>
          <w:sz w:val="22"/>
          <w:szCs w:val="22"/>
        </w:rPr>
        <w:t xml:space="preserve">This workshop is intended to help college stakeholders understand the importance of program onboarding and to illustrate how guided pathways principles can be used to redesign onboarding. The Ask-Connect-Inspire-Plan (ACIP) framework facilitates student engagement in programs by </w:t>
      </w:r>
      <w:r w:rsidRPr="00254D51">
        <w:rPr>
          <w:rFonts w:ascii="Roboto" w:eastAsia="Times New Roman" w:hAnsi="Roboto" w:cs="Times New Roman"/>
          <w:i/>
          <w:iCs/>
          <w:color w:val="000000"/>
          <w:sz w:val="22"/>
          <w:szCs w:val="22"/>
        </w:rPr>
        <w:t>asking</w:t>
      </w:r>
      <w:r w:rsidRPr="00254D51">
        <w:rPr>
          <w:rFonts w:ascii="Roboto" w:eastAsia="Times New Roman" w:hAnsi="Roboto" w:cs="Times New Roman"/>
          <w:color w:val="000000"/>
          <w:sz w:val="22"/>
          <w:szCs w:val="22"/>
        </w:rPr>
        <w:t xml:space="preserve"> students about their interests and aspirations, </w:t>
      </w:r>
      <w:r w:rsidRPr="00254D51">
        <w:rPr>
          <w:rFonts w:ascii="Roboto" w:eastAsia="Times New Roman" w:hAnsi="Roboto" w:cs="Times New Roman"/>
          <w:i/>
          <w:iCs/>
          <w:color w:val="000000"/>
          <w:sz w:val="22"/>
          <w:szCs w:val="22"/>
        </w:rPr>
        <w:t>connecting</w:t>
      </w:r>
      <w:r w:rsidRPr="00254D51">
        <w:rPr>
          <w:rFonts w:ascii="Roboto" w:eastAsia="Times New Roman" w:hAnsi="Roboto" w:cs="Times New Roman"/>
          <w:color w:val="000000"/>
          <w:sz w:val="22"/>
          <w:szCs w:val="22"/>
        </w:rPr>
        <w:t xml:space="preserve"> students with faculty and peers who share their interests, and </w:t>
      </w:r>
      <w:r w:rsidRPr="00254D51">
        <w:rPr>
          <w:rFonts w:ascii="Roboto" w:eastAsia="Times New Roman" w:hAnsi="Roboto" w:cs="Times New Roman"/>
          <w:i/>
          <w:iCs/>
          <w:color w:val="000000"/>
          <w:sz w:val="22"/>
          <w:szCs w:val="22"/>
        </w:rPr>
        <w:t>inspiring</w:t>
      </w:r>
      <w:r w:rsidRPr="00254D51">
        <w:rPr>
          <w:rFonts w:ascii="Roboto" w:eastAsia="Times New Roman" w:hAnsi="Roboto" w:cs="Times New Roman"/>
          <w:color w:val="000000"/>
          <w:sz w:val="22"/>
          <w:szCs w:val="22"/>
        </w:rPr>
        <w:t xml:space="preserve"> students to learn, with the goal of helping students </w:t>
      </w:r>
      <w:r w:rsidRPr="00254D51">
        <w:rPr>
          <w:rFonts w:ascii="Roboto" w:eastAsia="Times New Roman" w:hAnsi="Roboto" w:cs="Times New Roman"/>
          <w:i/>
          <w:iCs/>
          <w:color w:val="000000"/>
          <w:sz w:val="22"/>
          <w:szCs w:val="22"/>
        </w:rPr>
        <w:t>develop an individualized education plan</w:t>
      </w:r>
      <w:r w:rsidRPr="00254D51">
        <w:rPr>
          <w:rFonts w:ascii="Roboto" w:eastAsia="Times New Roman" w:hAnsi="Roboto" w:cs="Times New Roman"/>
          <w:color w:val="000000"/>
          <w:sz w:val="22"/>
          <w:szCs w:val="22"/>
        </w:rPr>
        <w:t>. The workshop makes the case for why students’ early experiences, from the time they apply through the end of their first year, are critical to their success</w:t>
      </w:r>
      <w:r w:rsidR="00DB3E1C">
        <w:rPr>
          <w:rFonts w:ascii="Roboto" w:eastAsia="Times New Roman" w:hAnsi="Roboto" w:cs="Times New Roman"/>
          <w:color w:val="000000"/>
          <w:sz w:val="22"/>
          <w:szCs w:val="22"/>
        </w:rPr>
        <w:t>,</w:t>
      </w:r>
      <w:r w:rsidRPr="00254D51">
        <w:rPr>
          <w:rFonts w:ascii="Roboto" w:eastAsia="Times New Roman" w:hAnsi="Roboto" w:cs="Times New Roman"/>
          <w:color w:val="000000"/>
          <w:sz w:val="22"/>
          <w:szCs w:val="22"/>
        </w:rPr>
        <w:t xml:space="preserve"> and</w:t>
      </w:r>
      <w:r w:rsidR="00DB3E1C">
        <w:rPr>
          <w:rFonts w:ascii="Roboto" w:eastAsia="Times New Roman" w:hAnsi="Roboto" w:cs="Times New Roman"/>
          <w:color w:val="000000"/>
          <w:sz w:val="22"/>
          <w:szCs w:val="22"/>
        </w:rPr>
        <w:t xml:space="preserve"> it</w:t>
      </w:r>
      <w:r w:rsidRPr="00254D51">
        <w:rPr>
          <w:rFonts w:ascii="Roboto" w:eastAsia="Times New Roman" w:hAnsi="Roboto" w:cs="Times New Roman"/>
          <w:color w:val="000000"/>
          <w:sz w:val="22"/>
          <w:szCs w:val="22"/>
        </w:rPr>
        <w:t xml:space="preserve"> includes planning activities to help your college reimagine the program onboarding experience.</w:t>
      </w:r>
    </w:p>
    <w:p w14:paraId="745F5390" w14:textId="2A08A0DA" w:rsidR="00B3175E" w:rsidRPr="00322729" w:rsidRDefault="00C15DA8" w:rsidP="00C85105">
      <w:pPr>
        <w:pStyle w:val="Heading2"/>
      </w:pPr>
      <w:r w:rsidRPr="00322729">
        <w:t xml:space="preserve">How </w:t>
      </w:r>
      <w:r w:rsidRPr="00C85105">
        <w:t>this</w:t>
      </w:r>
      <w:r w:rsidRPr="00322729">
        <w:t xml:space="preserve"> connects</w:t>
      </w:r>
      <w:r w:rsidR="005E3931">
        <w:t xml:space="preserve"> to </w:t>
      </w:r>
      <w:r w:rsidR="00687761">
        <w:t>our college’s current efforts</w:t>
      </w:r>
    </w:p>
    <w:p w14:paraId="0815AB8F" w14:textId="00618B6B" w:rsidR="00B3175E" w:rsidRPr="00254D51" w:rsidRDefault="00C15DA8" w:rsidP="002E57A9">
      <w:pPr>
        <w:rPr>
          <w:rFonts w:ascii="Times New Roman" w:eastAsia="Times New Roman" w:hAnsi="Times New Roman" w:cs="Times New Roman"/>
        </w:rPr>
      </w:pPr>
      <w:r w:rsidRPr="00860B1C">
        <w:rPr>
          <w:rFonts w:ascii="Roboto" w:eastAsia="Roboto" w:hAnsi="Roboto" w:cs="Roboto"/>
          <w:sz w:val="22"/>
          <w:szCs w:val="22"/>
          <w:highlight w:val="cyan"/>
        </w:rPr>
        <w:t>[</w:t>
      </w:r>
      <w:r w:rsidRPr="00860B1C">
        <w:rPr>
          <w:rFonts w:ascii="Roboto" w:eastAsia="Roboto" w:hAnsi="Roboto" w:cs="Roboto"/>
          <w:b/>
          <w:sz w:val="22"/>
          <w:szCs w:val="22"/>
          <w:highlight w:val="cyan"/>
        </w:rPr>
        <w:t>Note to facilitators</w:t>
      </w:r>
      <w:r w:rsidRPr="00860B1C">
        <w:rPr>
          <w:rFonts w:ascii="Roboto" w:eastAsia="Roboto" w:hAnsi="Roboto" w:cs="Roboto"/>
          <w:sz w:val="22"/>
          <w:szCs w:val="22"/>
          <w:highlight w:val="cyan"/>
        </w:rPr>
        <w:t xml:space="preserve">: </w:t>
      </w:r>
      <w:r w:rsidR="00254D51" w:rsidRPr="00860B1C">
        <w:rPr>
          <w:rFonts w:ascii="Roboto" w:eastAsia="Times New Roman" w:hAnsi="Roboto" w:cs="Times New Roman"/>
          <w:color w:val="000000"/>
          <w:sz w:val="22"/>
          <w:szCs w:val="22"/>
          <w:highlight w:val="cyan"/>
          <w:shd w:val="clear" w:color="auto" w:fill="FFFF00"/>
        </w:rPr>
        <w:t>Insert 1-2 sentences about how this connects to your college’s 5</w:t>
      </w:r>
      <w:r w:rsidR="008F56C0" w:rsidRPr="00860B1C">
        <w:rPr>
          <w:rFonts w:ascii="Roboto" w:eastAsia="Times New Roman" w:hAnsi="Roboto" w:cs="Times New Roman"/>
          <w:color w:val="000000"/>
          <w:sz w:val="22"/>
          <w:szCs w:val="22"/>
          <w:highlight w:val="cyan"/>
          <w:shd w:val="clear" w:color="auto" w:fill="FFFF00"/>
        </w:rPr>
        <w:t>-</w:t>
      </w:r>
      <w:r w:rsidR="00254D51" w:rsidRPr="00860B1C">
        <w:rPr>
          <w:rFonts w:ascii="Roboto" w:eastAsia="Times New Roman" w:hAnsi="Roboto" w:cs="Times New Roman"/>
          <w:color w:val="000000"/>
          <w:sz w:val="22"/>
          <w:szCs w:val="22"/>
          <w:highlight w:val="cyan"/>
          <w:shd w:val="clear" w:color="auto" w:fill="FFFF00"/>
        </w:rPr>
        <w:t>year plan, strategic plan,</w:t>
      </w:r>
      <w:r w:rsidR="008F56C0" w:rsidRPr="00860B1C">
        <w:rPr>
          <w:rFonts w:ascii="Roboto" w:eastAsia="Times New Roman" w:hAnsi="Roboto" w:cs="Times New Roman"/>
          <w:color w:val="000000"/>
          <w:sz w:val="22"/>
          <w:szCs w:val="22"/>
          <w:highlight w:val="cyan"/>
          <w:shd w:val="clear" w:color="auto" w:fill="FFFF00"/>
        </w:rPr>
        <w:t xml:space="preserve"> current guided pathways efforts,</w:t>
      </w:r>
      <w:r w:rsidR="00254D51" w:rsidRPr="00860B1C">
        <w:rPr>
          <w:rFonts w:ascii="Roboto" w:eastAsia="Times New Roman" w:hAnsi="Roboto" w:cs="Times New Roman"/>
          <w:color w:val="000000"/>
          <w:sz w:val="22"/>
          <w:szCs w:val="22"/>
          <w:highlight w:val="cyan"/>
          <w:shd w:val="clear" w:color="auto" w:fill="FFFF00"/>
        </w:rPr>
        <w:t xml:space="preserve"> etc. If you are only presenting to a specific group right now, clarify your timeline for sharing this information with the rest of your campus faculty/staff to ensure everyone is aware of their eventual inclusion. E.g. “Right now, we are presenting this workshop to faculty, but we plan to integrate student services staff in the spring term.”]</w:t>
      </w:r>
    </w:p>
    <w:p w14:paraId="7540E08B" w14:textId="1F58B4C3" w:rsidR="00B3175E" w:rsidRPr="00322729" w:rsidRDefault="00254D51" w:rsidP="00C85105">
      <w:pPr>
        <w:pStyle w:val="Heading2"/>
        <w:rPr>
          <w:b w:val="0"/>
          <w:sz w:val="32"/>
          <w:szCs w:val="32"/>
        </w:rPr>
      </w:pPr>
      <w:bookmarkStart w:id="2" w:name="_heading=h.4g4qeom71tup" w:colFirst="0" w:colLast="0"/>
      <w:bookmarkEnd w:id="2"/>
      <w:r>
        <w:t>Agenda</w:t>
      </w:r>
    </w:p>
    <w:p w14:paraId="54F31DC5" w14:textId="49C28B36" w:rsidR="00B3175E" w:rsidRPr="00322729" w:rsidRDefault="00C15DA8">
      <w:pPr>
        <w:rPr>
          <w:rFonts w:ascii="Roboto" w:eastAsia="Roboto" w:hAnsi="Roboto" w:cs="Roboto"/>
          <w:sz w:val="22"/>
          <w:szCs w:val="22"/>
        </w:rPr>
      </w:pPr>
      <w:r w:rsidRPr="00322729">
        <w:rPr>
          <w:rFonts w:ascii="Roboto" w:eastAsia="Roboto" w:hAnsi="Roboto" w:cs="Roboto"/>
          <w:sz w:val="22"/>
          <w:szCs w:val="22"/>
        </w:rPr>
        <w:t xml:space="preserve">[10 min] </w:t>
      </w:r>
      <w:r w:rsidR="002E57A9">
        <w:rPr>
          <w:rFonts w:ascii="Roboto" w:eastAsia="Roboto" w:hAnsi="Roboto" w:cs="Roboto"/>
          <w:sz w:val="22"/>
          <w:szCs w:val="22"/>
        </w:rPr>
        <w:t xml:space="preserve">  </w:t>
      </w:r>
      <w:r w:rsidRPr="00322729">
        <w:rPr>
          <w:rFonts w:ascii="Roboto" w:eastAsia="Roboto" w:hAnsi="Roboto" w:cs="Roboto"/>
          <w:sz w:val="22"/>
          <w:szCs w:val="22"/>
        </w:rPr>
        <w:t xml:space="preserve">Workshop Introduction </w:t>
      </w:r>
    </w:p>
    <w:p w14:paraId="0DC9F05A" w14:textId="7078C40A" w:rsidR="00B3175E" w:rsidRPr="00322729" w:rsidRDefault="00C15DA8">
      <w:pPr>
        <w:rPr>
          <w:rFonts w:ascii="Roboto" w:eastAsia="Roboto" w:hAnsi="Roboto" w:cs="Roboto"/>
          <w:sz w:val="22"/>
          <w:szCs w:val="22"/>
        </w:rPr>
      </w:pPr>
      <w:r w:rsidRPr="00322729">
        <w:rPr>
          <w:rFonts w:ascii="Roboto" w:eastAsia="Roboto" w:hAnsi="Roboto" w:cs="Roboto"/>
          <w:sz w:val="22"/>
          <w:szCs w:val="22"/>
        </w:rPr>
        <w:t>[20 min]</w:t>
      </w:r>
      <w:r w:rsidR="002E57A9">
        <w:rPr>
          <w:rFonts w:ascii="Roboto" w:eastAsia="Roboto" w:hAnsi="Roboto" w:cs="Roboto"/>
          <w:sz w:val="22"/>
          <w:szCs w:val="22"/>
        </w:rPr>
        <w:t xml:space="preserve">   </w:t>
      </w:r>
      <w:r w:rsidRPr="00322729">
        <w:rPr>
          <w:rFonts w:ascii="Roboto" w:eastAsia="Roboto" w:hAnsi="Roboto" w:cs="Roboto"/>
          <w:sz w:val="22"/>
          <w:szCs w:val="22"/>
        </w:rPr>
        <w:t xml:space="preserve">Why program onboarding: Setting the stage with national and college data </w:t>
      </w:r>
    </w:p>
    <w:p w14:paraId="171661BF" w14:textId="6633E8D9" w:rsidR="00B3175E" w:rsidRPr="00322729" w:rsidRDefault="00C15DA8">
      <w:pPr>
        <w:rPr>
          <w:rFonts w:ascii="Roboto" w:eastAsia="Roboto" w:hAnsi="Roboto" w:cs="Roboto"/>
          <w:sz w:val="22"/>
          <w:szCs w:val="22"/>
        </w:rPr>
      </w:pPr>
      <w:r w:rsidRPr="00322729">
        <w:rPr>
          <w:rFonts w:ascii="Roboto" w:eastAsia="Roboto" w:hAnsi="Roboto" w:cs="Roboto"/>
          <w:sz w:val="22"/>
          <w:szCs w:val="22"/>
        </w:rPr>
        <w:t>[20 min]</w:t>
      </w:r>
      <w:r w:rsidR="002E57A9" w:rsidRPr="00322729">
        <w:rPr>
          <w:rFonts w:ascii="Roboto" w:eastAsia="Roboto" w:hAnsi="Roboto" w:cs="Roboto"/>
          <w:sz w:val="22"/>
          <w:szCs w:val="22"/>
        </w:rPr>
        <w:t xml:space="preserve"> </w:t>
      </w:r>
      <w:r w:rsidR="002E57A9">
        <w:rPr>
          <w:rFonts w:ascii="Roboto" w:eastAsia="Roboto" w:hAnsi="Roboto" w:cs="Roboto"/>
          <w:sz w:val="22"/>
          <w:szCs w:val="22"/>
        </w:rPr>
        <w:t xml:space="preserve">  </w:t>
      </w:r>
      <w:r w:rsidRPr="00322729">
        <w:rPr>
          <w:rFonts w:ascii="Roboto" w:eastAsia="Roboto" w:hAnsi="Roboto" w:cs="Roboto"/>
          <w:sz w:val="22"/>
          <w:szCs w:val="22"/>
        </w:rPr>
        <w:t xml:space="preserve">Introducing the Ask-Connect-Inspire-Plan </w:t>
      </w:r>
      <w:r w:rsidR="00254D51">
        <w:rPr>
          <w:rFonts w:ascii="Roboto" w:eastAsia="Roboto" w:hAnsi="Roboto" w:cs="Roboto"/>
          <w:sz w:val="22"/>
          <w:szCs w:val="22"/>
        </w:rPr>
        <w:t>framework</w:t>
      </w:r>
    </w:p>
    <w:p w14:paraId="50B0A6F1" w14:textId="144B2B10" w:rsidR="00B3175E" w:rsidRPr="00322729" w:rsidRDefault="00C15DA8">
      <w:pPr>
        <w:rPr>
          <w:rFonts w:ascii="Roboto" w:eastAsia="Roboto" w:hAnsi="Roboto" w:cs="Roboto"/>
          <w:sz w:val="22"/>
          <w:szCs w:val="22"/>
        </w:rPr>
      </w:pPr>
      <w:r w:rsidRPr="00322729">
        <w:rPr>
          <w:rFonts w:ascii="Roboto" w:eastAsia="Roboto" w:hAnsi="Roboto" w:cs="Roboto"/>
          <w:sz w:val="22"/>
          <w:szCs w:val="22"/>
        </w:rPr>
        <w:t>[25 min]</w:t>
      </w:r>
      <w:r w:rsidR="002E57A9" w:rsidRPr="00322729">
        <w:rPr>
          <w:rFonts w:ascii="Roboto" w:eastAsia="Roboto" w:hAnsi="Roboto" w:cs="Roboto"/>
          <w:sz w:val="22"/>
          <w:szCs w:val="22"/>
        </w:rPr>
        <w:t xml:space="preserve"> </w:t>
      </w:r>
      <w:r w:rsidR="002E57A9">
        <w:rPr>
          <w:rFonts w:ascii="Roboto" w:eastAsia="Roboto" w:hAnsi="Roboto" w:cs="Roboto"/>
          <w:sz w:val="22"/>
          <w:szCs w:val="22"/>
        </w:rPr>
        <w:t xml:space="preserve">  </w:t>
      </w:r>
      <w:r w:rsidRPr="00322729">
        <w:rPr>
          <w:rFonts w:ascii="Roboto" w:eastAsia="Roboto" w:hAnsi="Roboto" w:cs="Roboto"/>
          <w:sz w:val="22"/>
          <w:szCs w:val="22"/>
        </w:rPr>
        <w:t xml:space="preserve">Team Session #1: Mapping the </w:t>
      </w:r>
      <w:r w:rsidR="00DB3E1C">
        <w:rPr>
          <w:rFonts w:ascii="Roboto" w:eastAsia="Roboto" w:hAnsi="Roboto" w:cs="Roboto"/>
          <w:sz w:val="22"/>
          <w:szCs w:val="22"/>
        </w:rPr>
        <w:t>c</w:t>
      </w:r>
      <w:r w:rsidRPr="00322729">
        <w:rPr>
          <w:rFonts w:ascii="Roboto" w:eastAsia="Roboto" w:hAnsi="Roboto" w:cs="Roboto"/>
          <w:sz w:val="22"/>
          <w:szCs w:val="22"/>
        </w:rPr>
        <w:t xml:space="preserve">urrent </w:t>
      </w:r>
      <w:r w:rsidR="00DB3E1C">
        <w:rPr>
          <w:rFonts w:ascii="Roboto" w:eastAsia="Roboto" w:hAnsi="Roboto" w:cs="Roboto"/>
          <w:sz w:val="22"/>
          <w:szCs w:val="22"/>
        </w:rPr>
        <w:t>s</w:t>
      </w:r>
      <w:r w:rsidRPr="00322729">
        <w:rPr>
          <w:rFonts w:ascii="Roboto" w:eastAsia="Roboto" w:hAnsi="Roboto" w:cs="Roboto"/>
          <w:sz w:val="22"/>
          <w:szCs w:val="22"/>
        </w:rPr>
        <w:t xml:space="preserve">tudent </w:t>
      </w:r>
      <w:r w:rsidR="00DB3E1C">
        <w:rPr>
          <w:rFonts w:ascii="Roboto" w:eastAsia="Roboto" w:hAnsi="Roboto" w:cs="Roboto"/>
          <w:sz w:val="22"/>
          <w:szCs w:val="22"/>
        </w:rPr>
        <w:t>e</w:t>
      </w:r>
      <w:r w:rsidRPr="00322729">
        <w:rPr>
          <w:rFonts w:ascii="Roboto" w:eastAsia="Roboto" w:hAnsi="Roboto" w:cs="Roboto"/>
          <w:sz w:val="22"/>
          <w:szCs w:val="22"/>
        </w:rPr>
        <w:t xml:space="preserve">xperience </w:t>
      </w:r>
    </w:p>
    <w:p w14:paraId="5E4610B7" w14:textId="34FE6ABF" w:rsidR="00B3175E" w:rsidRPr="002E57A9" w:rsidRDefault="00C15DA8" w:rsidP="002E57A9">
      <w:pPr>
        <w:rPr>
          <w:rFonts w:ascii="Roboto" w:eastAsia="Roboto" w:hAnsi="Roboto" w:cs="Roboto"/>
          <w:spacing w:val="-6"/>
          <w:sz w:val="22"/>
          <w:szCs w:val="22"/>
        </w:rPr>
      </w:pPr>
      <w:r w:rsidRPr="00322729">
        <w:rPr>
          <w:rFonts w:ascii="Roboto" w:eastAsia="Roboto" w:hAnsi="Roboto" w:cs="Roboto"/>
          <w:sz w:val="22"/>
          <w:szCs w:val="22"/>
        </w:rPr>
        <w:t>[25 min]</w:t>
      </w:r>
      <w:r w:rsidR="002E57A9" w:rsidRPr="00322729">
        <w:rPr>
          <w:rFonts w:ascii="Roboto" w:eastAsia="Roboto" w:hAnsi="Roboto" w:cs="Roboto"/>
          <w:sz w:val="22"/>
          <w:szCs w:val="22"/>
        </w:rPr>
        <w:t xml:space="preserve"> </w:t>
      </w:r>
      <w:r w:rsidR="002E57A9">
        <w:rPr>
          <w:rFonts w:ascii="Roboto" w:eastAsia="Roboto" w:hAnsi="Roboto" w:cs="Roboto"/>
          <w:sz w:val="22"/>
          <w:szCs w:val="22"/>
        </w:rPr>
        <w:t xml:space="preserve">  </w:t>
      </w:r>
      <w:r w:rsidRPr="002E57A9">
        <w:rPr>
          <w:rFonts w:ascii="Roboto" w:eastAsia="Roboto" w:hAnsi="Roboto" w:cs="Roboto"/>
          <w:spacing w:val="-2"/>
          <w:sz w:val="22"/>
          <w:szCs w:val="22"/>
        </w:rPr>
        <w:t xml:space="preserve">Team Session #2: Reimagining the program onboarding experience </w:t>
      </w:r>
    </w:p>
    <w:p w14:paraId="40FC315E" w14:textId="30DD6683" w:rsidR="00B3175E" w:rsidRPr="00322729" w:rsidRDefault="00C15DA8">
      <w:pPr>
        <w:rPr>
          <w:rFonts w:ascii="Roboto" w:eastAsia="Roboto" w:hAnsi="Roboto" w:cs="Roboto"/>
          <w:sz w:val="22"/>
          <w:szCs w:val="22"/>
        </w:rPr>
      </w:pPr>
      <w:r w:rsidRPr="00322729">
        <w:rPr>
          <w:rFonts w:ascii="Roboto" w:eastAsia="Roboto" w:hAnsi="Roboto" w:cs="Roboto"/>
          <w:sz w:val="22"/>
          <w:szCs w:val="22"/>
        </w:rPr>
        <w:t>[10 min]</w:t>
      </w:r>
      <w:r w:rsidR="002E57A9" w:rsidRPr="00322729">
        <w:rPr>
          <w:rFonts w:ascii="Roboto" w:eastAsia="Roboto" w:hAnsi="Roboto" w:cs="Roboto"/>
          <w:sz w:val="22"/>
          <w:szCs w:val="22"/>
        </w:rPr>
        <w:t xml:space="preserve"> </w:t>
      </w:r>
      <w:r w:rsidR="002E57A9">
        <w:rPr>
          <w:rFonts w:ascii="Roboto" w:eastAsia="Roboto" w:hAnsi="Roboto" w:cs="Roboto"/>
          <w:sz w:val="22"/>
          <w:szCs w:val="22"/>
        </w:rPr>
        <w:t xml:space="preserve">  </w:t>
      </w:r>
      <w:r w:rsidRPr="00322729">
        <w:rPr>
          <w:rFonts w:ascii="Roboto" w:eastAsia="Roboto" w:hAnsi="Roboto" w:cs="Roboto"/>
          <w:sz w:val="22"/>
          <w:szCs w:val="22"/>
        </w:rPr>
        <w:t xml:space="preserve">Share out: Boldest ideas for reimagining program onboarding </w:t>
      </w:r>
    </w:p>
    <w:p w14:paraId="4BE549EF" w14:textId="2B0D1B4F" w:rsidR="002E57A9" w:rsidRPr="00254D51" w:rsidRDefault="00C15DA8" w:rsidP="002E57A9">
      <w:pPr>
        <w:rPr>
          <w:rFonts w:ascii="Times New Roman" w:eastAsia="Times New Roman" w:hAnsi="Times New Roman" w:cs="Times New Roman"/>
        </w:rPr>
      </w:pPr>
      <w:r w:rsidRPr="00322729">
        <w:rPr>
          <w:rFonts w:ascii="Roboto" w:eastAsia="Roboto" w:hAnsi="Roboto" w:cs="Roboto"/>
          <w:sz w:val="22"/>
          <w:szCs w:val="22"/>
        </w:rPr>
        <w:t>[10 min]</w:t>
      </w:r>
      <w:r w:rsidR="002E57A9" w:rsidRPr="00322729">
        <w:rPr>
          <w:rFonts w:ascii="Roboto" w:eastAsia="Roboto" w:hAnsi="Roboto" w:cs="Roboto"/>
          <w:sz w:val="22"/>
          <w:szCs w:val="22"/>
        </w:rPr>
        <w:t xml:space="preserve"> </w:t>
      </w:r>
      <w:r w:rsidR="002E57A9">
        <w:rPr>
          <w:rFonts w:ascii="Roboto" w:eastAsia="Roboto" w:hAnsi="Roboto" w:cs="Roboto"/>
          <w:sz w:val="22"/>
          <w:szCs w:val="22"/>
        </w:rPr>
        <w:t xml:space="preserve">  </w:t>
      </w:r>
      <w:bookmarkStart w:id="3" w:name="_heading=h.sqniyh1s0ua" w:colFirst="0" w:colLast="0"/>
      <w:bookmarkEnd w:id="3"/>
      <w:r w:rsidR="00254D51" w:rsidRPr="00254D51">
        <w:rPr>
          <w:rFonts w:ascii="Roboto" w:eastAsia="Times New Roman" w:hAnsi="Roboto" w:cs="Times New Roman"/>
          <w:color w:val="000000"/>
          <w:sz w:val="22"/>
          <w:szCs w:val="22"/>
        </w:rPr>
        <w:t xml:space="preserve">Whole group discussion: Next steps and workshop reflections </w:t>
      </w:r>
    </w:p>
    <w:p w14:paraId="3AB5EFC9" w14:textId="36523B0E" w:rsidR="00B3175E" w:rsidRPr="002E57A9" w:rsidRDefault="00C15DA8" w:rsidP="00C85105">
      <w:pPr>
        <w:pStyle w:val="Heading2"/>
        <w:rPr>
          <w:color w:val="auto"/>
          <w:sz w:val="22"/>
          <w:szCs w:val="22"/>
        </w:rPr>
      </w:pPr>
      <w:r w:rsidRPr="002E57A9">
        <w:t>Pre-readings</w:t>
      </w:r>
    </w:p>
    <w:p w14:paraId="70BCD466" w14:textId="63021CC4" w:rsidR="00B3175E" w:rsidRPr="002E57A9" w:rsidRDefault="0090423D" w:rsidP="00322729">
      <w:pPr>
        <w:spacing w:after="200" w:line="259" w:lineRule="auto"/>
        <w:rPr>
          <w:rFonts w:ascii="Roboto" w:eastAsia="Roboto" w:hAnsi="Roboto" w:cs="Roboto"/>
          <w:sz w:val="22"/>
          <w:szCs w:val="22"/>
        </w:rPr>
      </w:pPr>
      <w:r>
        <w:rPr>
          <w:rFonts w:ascii="Roboto" w:hAnsi="Roboto"/>
          <w:noProof/>
          <w:color w:val="0065A5"/>
          <w:sz w:val="22"/>
          <w:szCs w:val="22"/>
        </w:rPr>
        <w:drawing>
          <wp:anchor distT="0" distB="0" distL="114300" distR="114300" simplePos="0" relativeHeight="251658240" behindDoc="0" locked="0" layoutInCell="1" allowOverlap="1" wp14:anchorId="5A92C9E1" wp14:editId="158C60E5">
            <wp:simplePos x="0" y="0"/>
            <wp:positionH relativeFrom="column">
              <wp:posOffset>1208175</wp:posOffset>
            </wp:positionH>
            <wp:positionV relativeFrom="paragraph">
              <wp:posOffset>735465</wp:posOffset>
            </wp:positionV>
            <wp:extent cx="1829435" cy="504825"/>
            <wp:effectExtent l="0" t="0" r="0" b="0"/>
            <wp:wrapSquare wrapText="bothSides"/>
            <wp:docPr id="5" name="image1.png"/>
            <wp:cNvGraphicFramePr/>
            <a:graphic xmlns:a="http://schemas.openxmlformats.org/drawingml/2006/main">
              <a:graphicData uri="http://schemas.openxmlformats.org/drawingml/2006/picture">
                <pic:pic xmlns:pic="http://schemas.openxmlformats.org/drawingml/2006/picture">
                  <pic:nvPicPr>
                    <pic:cNvPr id="5" name="image1.png"/>
                    <pic:cNvPicPr/>
                  </pic:nvPicPr>
                  <pic:blipFill>
                    <a:blip r:embed="rId10"/>
                    <a:srcRect/>
                    <a:stretch>
                      <a:fillRect/>
                    </a:stretch>
                  </pic:blipFill>
                  <pic:spPr>
                    <a:xfrm>
                      <a:off x="0" y="0"/>
                      <a:ext cx="1829435" cy="504825"/>
                    </a:xfrm>
                    <a:prstGeom prst="rect">
                      <a:avLst/>
                    </a:prstGeom>
                    <a:ln/>
                  </pic:spPr>
                </pic:pic>
              </a:graphicData>
            </a:graphic>
          </wp:anchor>
        </w:drawing>
      </w:r>
      <w:r>
        <w:rPr>
          <w:rFonts w:ascii="Roboto" w:hAnsi="Roboto"/>
          <w:noProof/>
          <w:color w:val="0065A5"/>
          <w:sz w:val="22"/>
          <w:szCs w:val="22"/>
        </w:rPr>
        <mc:AlternateContent>
          <mc:Choice Requires="wps">
            <w:drawing>
              <wp:anchor distT="0" distB="0" distL="114300" distR="114300" simplePos="0" relativeHeight="251659264" behindDoc="0" locked="0" layoutInCell="1" allowOverlap="1" wp14:anchorId="6316797F" wp14:editId="26122CF7">
                <wp:simplePos x="0" y="0"/>
                <wp:positionH relativeFrom="column">
                  <wp:posOffset>3464992</wp:posOffset>
                </wp:positionH>
                <wp:positionV relativeFrom="paragraph">
                  <wp:posOffset>774375</wp:posOffset>
                </wp:positionV>
                <wp:extent cx="1828800" cy="419100"/>
                <wp:effectExtent l="0" t="0" r="0" b="0"/>
                <wp:wrapSquare wrapText="bothSides"/>
                <wp:docPr id="4" name="Rectangle 4"/>
                <wp:cNvGraphicFramePr/>
                <a:graphic xmlns:a="http://schemas.openxmlformats.org/drawingml/2006/main">
                  <a:graphicData uri="http://schemas.microsoft.com/office/word/2010/wordprocessingShape">
                    <wps:wsp>
                      <wps:cNvSpPr/>
                      <wps:spPr>
                        <a:xfrm>
                          <a:off x="0" y="0"/>
                          <a:ext cx="1828800" cy="419100"/>
                        </a:xfrm>
                        <a:prstGeom prst="rect">
                          <a:avLst/>
                        </a:prstGeom>
                        <a:solidFill>
                          <a:srgbClr val="0065A5"/>
                        </a:solidFill>
                        <a:ln w="9525" cap="flat" cmpd="sng">
                          <a:noFill/>
                          <a:prstDash val="solid"/>
                          <a:round/>
                          <a:headEnd type="none" w="sm" len="sm"/>
                          <a:tailEnd type="none" w="sm" len="sm"/>
                        </a:ln>
                      </wps:spPr>
                      <wps:txbx>
                        <w:txbxContent>
                          <w:p w14:paraId="3BF55C3C" w14:textId="77777777" w:rsidR="00B3175E" w:rsidRPr="00D7399E" w:rsidRDefault="00C15DA8">
                            <w:pPr>
                              <w:jc w:val="center"/>
                              <w:textDirection w:val="btLr"/>
                              <w:rPr>
                                <w:color w:val="FFFFFF" w:themeColor="background1"/>
                              </w:rPr>
                            </w:pPr>
                            <w:r w:rsidRPr="00D7399E">
                              <w:rPr>
                                <w:rFonts w:ascii="Roboto" w:eastAsia="Roboto" w:hAnsi="Roboto" w:cs="Roboto"/>
                                <w:b/>
                                <w:color w:val="FFFFFF" w:themeColor="background1"/>
                              </w:rPr>
                              <w:t>Place your logo here!</w:t>
                            </w:r>
                          </w:p>
                        </w:txbxContent>
                      </wps:txbx>
                      <wps:bodyPr spcFirstLastPara="1" wrap="square" lIns="91425" tIns="91425" rIns="91425" bIns="91425" anchor="ctr" anchorCtr="0">
                        <a:noAutofit/>
                      </wps:bodyPr>
                    </wps:wsp>
                  </a:graphicData>
                </a:graphic>
              </wp:anchor>
            </w:drawing>
          </mc:Choice>
          <mc:Fallback>
            <w:pict>
              <v:rect w14:anchorId="6316797F" id="Rectangle 4" o:spid="_x0000_s1026" style="position:absolute;margin-left:272.85pt;margin-top:60.95pt;width:2in;height:3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" fillcolor="#0065a5" stroked="f">
                <v:stroke startarrowwidth="narrow" startarrowlength="short" endarrowwidth="narrow" endarrowlength="short" joinstyle="round"/>
                <v:textbox inset="2.53958mm,2.53958mm,2.53958mm,2.53958mm">
                  <w:txbxContent>
                    <w:p w14:paraId="3BF55C3C" w14:textId="77777777" w:rsidR="00B3175E" w:rsidRPr="00D7399E" w:rsidRDefault="00C15DA8">
                      <w:pPr>
                        <w:jc w:val="center"/>
                        <w:textDirection w:val="btLr"/>
                        <w:rPr>
                          <w:color w:val="FFFFFF" w:themeColor="background1"/>
                        </w:rPr>
                      </w:pPr>
                      <w:r w:rsidRPr="00D7399E">
                        <w:rPr>
                          <w:rFonts w:ascii="Roboto" w:eastAsia="Roboto" w:hAnsi="Roboto" w:cs="Roboto"/>
                          <w:b/>
                          <w:color w:val="FFFFFF" w:themeColor="background1"/>
                        </w:rPr>
                        <w:t>Place your logo here!</w:t>
                      </w:r>
                    </w:p>
                  </w:txbxContent>
                </v:textbox>
                <w10:wrap type="square"/>
              </v:rect>
            </w:pict>
          </mc:Fallback>
        </mc:AlternateContent>
      </w:r>
      <w:hyperlink r:id="rId11">
        <w:r w:rsidR="00C15DA8" w:rsidRPr="002E57A9">
          <w:rPr>
            <w:rFonts w:ascii="Roboto" w:eastAsia="Roboto" w:hAnsi="Roboto" w:cs="Roboto"/>
            <w:i/>
            <w:color w:val="0065A5"/>
            <w:sz w:val="22"/>
            <w:szCs w:val="22"/>
            <w:u w:val="single"/>
          </w:rPr>
          <w:t>Ask-Connect-Inspire-Plan: How to Reimagine Onboarding into a Program of Study</w:t>
        </w:r>
      </w:hyperlink>
      <w:r w:rsidR="00C15DA8" w:rsidRPr="002E57A9">
        <w:rPr>
          <w:rFonts w:ascii="Roboto" w:eastAsia="Roboto" w:hAnsi="Roboto" w:cs="Roboto"/>
          <w:sz w:val="22"/>
          <w:szCs w:val="22"/>
        </w:rPr>
        <w:t xml:space="preserve"> </w:t>
      </w:r>
      <w:r w:rsidR="002E57A9">
        <w:rPr>
          <w:rFonts w:ascii="Roboto" w:eastAsia="Roboto" w:hAnsi="Roboto" w:cs="Roboto"/>
          <w:sz w:val="22"/>
          <w:szCs w:val="22"/>
        </w:rPr>
        <w:br/>
      </w:r>
      <w:r w:rsidR="00C15DA8" w:rsidRPr="002E57A9">
        <w:rPr>
          <w:rFonts w:ascii="Roboto" w:eastAsia="Roboto" w:hAnsi="Roboto" w:cs="Roboto"/>
          <w:sz w:val="22"/>
          <w:szCs w:val="22"/>
        </w:rPr>
        <w:t xml:space="preserve">By Hana Lahr and Davis Jenkins </w:t>
      </w:r>
    </w:p>
    <w:sectPr w:rsidR="00B3175E" w:rsidRPr="002E57A9" w:rsidSect="002E57A9">
      <w:headerReference w:type="default" r:id="rId12"/>
      <w:footerReference w:type="default" r:id="rId13"/>
      <w:headerReference w:type="first" r:id="rId14"/>
      <w:pgSz w:w="12240" w:h="15840"/>
      <w:pgMar w:top="864" w:right="1008" w:bottom="864" w:left="1008" w:header="0" w:footer="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80083" w14:textId="77777777" w:rsidR="001952A6" w:rsidRDefault="001952A6">
      <w:r>
        <w:separator/>
      </w:r>
    </w:p>
  </w:endnote>
  <w:endnote w:type="continuationSeparator" w:id="0">
    <w:p w14:paraId="2FA25BFD" w14:textId="77777777" w:rsidR="001952A6" w:rsidRDefault="001952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embedRegular r:id="rId1" w:fontKey="{1E74CAC6-5AFB-2041-BBA1-6579158B7800}"/>
    <w:embedBold r:id="rId2" w:fontKey="{D3655EF9-40DA-C147-93C4-E852FC0F5F12}"/>
  </w:font>
  <w:font w:name="Times New Roman">
    <w:panose1 w:val="02020603050405020304"/>
    <w:charset w:val="00"/>
    <w:family w:val="roman"/>
    <w:pitch w:val="variable"/>
    <w:sig w:usb0="E0002EFF" w:usb1="C000785B" w:usb2="00000009" w:usb3="00000000" w:csb0="000001FF" w:csb1="00000000"/>
    <w:embedRegular r:id="rId3" w:fontKey="{233B7FDA-1582-7E47-A4F5-045B6A512F49}"/>
    <w:embedBold r:id="rId4" w:fontKey="{B4E73F4D-DC90-8944-90C6-1419AE2DE1C9}"/>
    <w:embedItalic r:id="rId5" w:fontKey="{08E3BD8D-DC50-C645-9AC6-3C4C00D8AE92}"/>
  </w:font>
  <w:font w:name="Calibri">
    <w:panose1 w:val="020F0502020204030204"/>
    <w:charset w:val="00"/>
    <w:family w:val="swiss"/>
    <w:pitch w:val="variable"/>
    <w:sig w:usb0="E4002EFF" w:usb1="C000247B" w:usb2="00000009" w:usb3="00000000" w:csb0="000001FF" w:csb1="00000000"/>
    <w:embedRegular r:id="rId6" w:fontKey="{A7F4778A-901D-3542-8FCB-FA29DDDBD590}"/>
    <w:embedBold r:id="rId7" w:fontKey="{EB8FCBBB-718D-0845-8C5F-DE61F2D894CA}"/>
  </w:font>
  <w:font w:name="Roboto">
    <w:altName w:val="Arial"/>
    <w:panose1 w:val="00000000000000000000"/>
    <w:charset w:val="00"/>
    <w:family w:val="auto"/>
    <w:pitch w:val="variable"/>
    <w:sig w:usb0="E0000AFF" w:usb1="5000217F" w:usb2="00000021" w:usb3="00000000" w:csb0="0000019F" w:csb1="00000000"/>
    <w:embedRegular r:id="rId8" w:fontKey="{6FEE6101-4B01-D349-B53F-8774CBCBEFED}"/>
    <w:embedBold r:id="rId9" w:fontKey="{A5455E29-2E56-B54E-996A-7ED0F3AF3C45}"/>
    <w:embedItalic r:id="rId10" w:fontKey="{246A416C-33E1-A04E-83D0-4345FBE378A1}"/>
  </w:font>
  <w:font w:name="Georgia">
    <w:panose1 w:val="02040502050405020303"/>
    <w:charset w:val="00"/>
    <w:family w:val="roman"/>
    <w:pitch w:val="variable"/>
    <w:sig w:usb0="00000287" w:usb1="00000000" w:usb2="00000000" w:usb3="00000000" w:csb0="0000009F" w:csb1="00000000"/>
    <w:embedRegular r:id="rId11" w:fontKey="{ED4FDB67-01D2-DB4D-9C8E-D71FB7B007B8}"/>
    <w:embedItalic r:id="rId12" w:fontKey="{52381346-C212-CB49-B833-8757ABEFEEC5}"/>
  </w:font>
  <w:font w:name="Calibri Light">
    <w:panose1 w:val="020F0302020204030204"/>
    <w:charset w:val="00"/>
    <w:family w:val="swiss"/>
    <w:pitch w:val="variable"/>
    <w:sig w:usb0="E4002EFF" w:usb1="C000247B" w:usb2="00000009" w:usb3="00000000" w:csb0="000001FF" w:csb1="00000000"/>
    <w:embedRegular r:id="rId13" w:fontKey="{AB17A483-80E1-364E-B507-BCB0499E730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A88A7" w14:textId="77777777" w:rsidR="00B3175E" w:rsidRDefault="00B3175E">
    <w:pPr>
      <w:jc w:val="right"/>
      <w:rPr>
        <w:rFonts w:ascii="Roboto" w:eastAsia="Roboto" w:hAnsi="Roboto" w:cs="Roboto"/>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9813F0" w14:textId="77777777" w:rsidR="001952A6" w:rsidRDefault="001952A6">
      <w:r>
        <w:separator/>
      </w:r>
    </w:p>
  </w:footnote>
  <w:footnote w:type="continuationSeparator" w:id="0">
    <w:p w14:paraId="61D255F0" w14:textId="77777777" w:rsidR="001952A6" w:rsidRDefault="001952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8D977" w14:textId="6659FFD3" w:rsidR="00B3175E" w:rsidRDefault="00561787">
    <w:pPr>
      <w:spacing w:after="160" w:line="259" w:lineRule="auto"/>
      <w:jc w:val="right"/>
    </w:pPr>
    <w:r>
      <w:rPr>
        <w:rFonts w:ascii="Roboto" w:eastAsia="Roboto" w:hAnsi="Roboto" w:cs="Roboto"/>
        <w:noProof/>
      </w:rPr>
      <w:drawing>
        <wp:anchor distT="0" distB="0" distL="114300" distR="114300" simplePos="0" relativeHeight="251660288" behindDoc="1" locked="0" layoutInCell="1" allowOverlap="1" wp14:anchorId="25B81DBE" wp14:editId="78028789">
          <wp:simplePos x="0" y="0"/>
          <wp:positionH relativeFrom="margin">
            <wp:align>center</wp:align>
          </wp:positionH>
          <wp:positionV relativeFrom="paragraph">
            <wp:posOffset>0</wp:posOffset>
          </wp:positionV>
          <wp:extent cx="7772435" cy="100584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5x11-bg.png"/>
                  <pic:cNvPicPr/>
                </pic:nvPicPr>
                <pic:blipFill>
                  <a:blip r:embed="rId1">
                    <a:extLst>
                      <a:ext uri="{28A0092B-C50C-407E-A947-70E740481C1C}">
                        <a14:useLocalDpi xmlns:a14="http://schemas.microsoft.com/office/drawing/2010/main" val="0"/>
                      </a:ext>
                    </a:extLst>
                  </a:blip>
                  <a:stretch>
                    <a:fillRect/>
                  </a:stretch>
                </pic:blipFill>
                <pic:spPr>
                  <a:xfrm>
                    <a:off x="0" y="0"/>
                    <a:ext cx="7772435" cy="10058400"/>
                  </a:xfrm>
                  <a:prstGeom prst="rect">
                    <a:avLst/>
                  </a:prstGeom>
                </pic:spPr>
              </pic:pic>
            </a:graphicData>
          </a:graphic>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001D6" w14:textId="3CA46F87" w:rsidR="00B3175E" w:rsidRDefault="00561787">
    <w:pPr>
      <w:spacing w:after="160" w:line="259" w:lineRule="auto"/>
      <w:jc w:val="right"/>
      <w:rPr>
        <w:rFonts w:ascii="Roboto" w:eastAsia="Roboto" w:hAnsi="Roboto" w:cs="Roboto"/>
      </w:rPr>
    </w:pPr>
    <w:r>
      <w:rPr>
        <w:rFonts w:ascii="Roboto" w:eastAsia="Roboto" w:hAnsi="Roboto" w:cs="Roboto"/>
        <w:noProof/>
      </w:rPr>
      <w:drawing>
        <wp:anchor distT="0" distB="0" distL="114300" distR="114300" simplePos="0" relativeHeight="251658240" behindDoc="1" locked="0" layoutInCell="1" allowOverlap="1" wp14:anchorId="0B576AE2" wp14:editId="2AA060D0">
          <wp:simplePos x="0" y="0"/>
          <wp:positionH relativeFrom="margin">
            <wp:align>center</wp:align>
          </wp:positionH>
          <wp:positionV relativeFrom="paragraph">
            <wp:posOffset>0</wp:posOffset>
          </wp:positionV>
          <wp:extent cx="7772400" cy="100584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5x11-bg.png"/>
                  <pic:cNvPicPr/>
                </pic:nvPicPr>
                <pic:blipFill>
                  <a:blip r:embed="rId1">
                    <a:extLst>
                      <a:ext uri="{28A0092B-C50C-407E-A947-70E740481C1C}">
                        <a14:useLocalDpi xmlns:a14="http://schemas.microsoft.com/office/drawing/2010/main" val="0"/>
                      </a:ext>
                    </a:extLst>
                  </a:blip>
                  <a:stretch>
                    <a:fillRect/>
                  </a:stretch>
                </pic:blipFill>
                <pic:spPr>
                  <a:xfrm>
                    <a:off x="0" y="0"/>
                    <a:ext cx="7772400" cy="10058400"/>
                  </a:xfrm>
                  <a:prstGeom prst="rect">
                    <a:avLst/>
                  </a:prstGeom>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89063D"/>
    <w:multiLevelType w:val="multilevel"/>
    <w:tmpl w:val="E86E87DA"/>
    <w:lvl w:ilvl="0">
      <w:start w:val="1"/>
      <w:numFmt w:val="upperLetter"/>
      <w:lvlText w:val="%1."/>
      <w:lvlJc w:val="left"/>
      <w:pPr>
        <w:ind w:left="360" w:hanging="360"/>
      </w:pPr>
      <w:rPr>
        <w:rFonts w:ascii="Arial" w:eastAsia="Arial" w:hAnsi="Arial" w:cs="Arial"/>
        <w:b/>
        <w:color w:val="56B17E"/>
        <w:sz w:val="22"/>
        <w:szCs w:val="22"/>
        <w:u w:val="none"/>
      </w:rPr>
    </w:lvl>
    <w:lvl w:ilvl="1">
      <w:start w:val="1"/>
      <w:numFmt w:val="lowerLetter"/>
      <w:lvlText w:val="%2."/>
      <w:lvlJc w:val="left"/>
      <w:pPr>
        <w:ind w:left="1440" w:hanging="360"/>
      </w:pPr>
      <w:rPr>
        <w:i w:val="0"/>
        <w:color w:val="56B17E"/>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175E"/>
    <w:rsid w:val="00006648"/>
    <w:rsid w:val="00065BEB"/>
    <w:rsid w:val="00183727"/>
    <w:rsid w:val="001952A6"/>
    <w:rsid w:val="00254D51"/>
    <w:rsid w:val="002D3D92"/>
    <w:rsid w:val="002E57A9"/>
    <w:rsid w:val="00322729"/>
    <w:rsid w:val="00561787"/>
    <w:rsid w:val="005C65AC"/>
    <w:rsid w:val="005E3931"/>
    <w:rsid w:val="006133D0"/>
    <w:rsid w:val="006738CD"/>
    <w:rsid w:val="00687761"/>
    <w:rsid w:val="006B5EC0"/>
    <w:rsid w:val="00860B1C"/>
    <w:rsid w:val="00895075"/>
    <w:rsid w:val="008F56C0"/>
    <w:rsid w:val="0090423D"/>
    <w:rsid w:val="00B3175E"/>
    <w:rsid w:val="00C07D3A"/>
    <w:rsid w:val="00C15DA8"/>
    <w:rsid w:val="00C37CD0"/>
    <w:rsid w:val="00C41B8E"/>
    <w:rsid w:val="00C53829"/>
    <w:rsid w:val="00C85105"/>
    <w:rsid w:val="00D36D0D"/>
    <w:rsid w:val="00D7399E"/>
    <w:rsid w:val="00DB3E1C"/>
    <w:rsid w:val="00DC7B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0CC557"/>
  <w15:docId w15:val="{8928C001-DC25-4B18-8F7E-41256969A6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rsid w:val="00C85105"/>
    <w:pPr>
      <w:keepNext/>
      <w:keepLines/>
      <w:spacing w:before="120" w:after="80" w:line="259" w:lineRule="auto"/>
      <w:outlineLvl w:val="1"/>
    </w:pPr>
    <w:rPr>
      <w:rFonts w:ascii="Roboto" w:eastAsia="Roboto" w:hAnsi="Roboto" w:cs="Roboto"/>
      <w:b/>
      <w:color w:val="0065A5"/>
      <w:sz w:val="26"/>
    </w:rPr>
  </w:style>
  <w:style w:type="paragraph" w:styleId="Heading3">
    <w:name w:val="heading 3"/>
    <w:basedOn w:val="Normal"/>
    <w:next w:val="Normal"/>
    <w:uiPriority w:val="9"/>
    <w:semiHidden/>
    <w:unhideWhenUsed/>
    <w:qFormat/>
    <w:pPr>
      <w:keepNext/>
      <w:keepLines/>
      <w:spacing w:before="300" w:after="100" w:line="259" w:lineRule="auto"/>
      <w:outlineLvl w:val="2"/>
    </w:pPr>
    <w:rPr>
      <w:rFonts w:ascii="Roboto" w:eastAsia="Roboto" w:hAnsi="Roboto" w:cs="Roboto"/>
      <w:b/>
      <w:sz w:val="22"/>
      <w:szCs w:val="22"/>
    </w:rPr>
  </w:style>
  <w:style w:type="paragraph" w:styleId="Heading4">
    <w:name w:val="heading 4"/>
    <w:basedOn w:val="Normal"/>
    <w:next w:val="Normal"/>
    <w:uiPriority w:val="9"/>
    <w:semiHidden/>
    <w:unhideWhenUsed/>
    <w:qFormat/>
    <w:pPr>
      <w:keepNext/>
      <w:keepLines/>
      <w:spacing w:before="500" w:after="40" w:line="259" w:lineRule="auto"/>
      <w:outlineLvl w:val="3"/>
    </w:pPr>
    <w:rPr>
      <w:rFonts w:ascii="Roboto" w:eastAsia="Roboto" w:hAnsi="Roboto" w:cs="Roboto"/>
      <w:b/>
      <w:sz w:val="22"/>
      <w:szCs w:val="22"/>
    </w:rPr>
  </w:style>
  <w:style w:type="paragraph" w:styleId="Heading5">
    <w:name w:val="heading 5"/>
    <w:basedOn w:val="Normal"/>
    <w:next w:val="Normal"/>
    <w:uiPriority w:val="9"/>
    <w:semiHidden/>
    <w:unhideWhenUsed/>
    <w:qFormat/>
    <w:pPr>
      <w:keepNext/>
      <w:keepLines/>
      <w:spacing w:after="40" w:line="259" w:lineRule="auto"/>
      <w:outlineLvl w:val="4"/>
    </w:pPr>
    <w:rPr>
      <w:rFonts w:ascii="Roboto" w:eastAsia="Roboto" w:hAnsi="Roboto" w:cs="Roboto"/>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39"/>
    <w:rsid w:val="006F19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2">
    <w:name w:val="Plain Table 2"/>
    <w:basedOn w:val="TableNormal"/>
    <w:uiPriority w:val="42"/>
    <w:rsid w:val="006F19E9"/>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GridTable5Dark-Accent5">
    <w:name w:val="Grid Table 5 Dark Accent 5"/>
    <w:basedOn w:val="TableNormal"/>
    <w:uiPriority w:val="50"/>
    <w:rsid w:val="006F19E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styleId="GridTable4-Accent5">
    <w:name w:val="Grid Table 4 Accent 5"/>
    <w:basedOn w:val="TableNormal"/>
    <w:uiPriority w:val="49"/>
    <w:rsid w:val="006F19E9"/>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CommentReference">
    <w:name w:val="annotation reference"/>
    <w:basedOn w:val="DefaultParagraphFont"/>
    <w:uiPriority w:val="99"/>
    <w:semiHidden/>
    <w:unhideWhenUsed/>
    <w:rsid w:val="006F19E9"/>
    <w:rPr>
      <w:sz w:val="16"/>
      <w:szCs w:val="16"/>
    </w:rPr>
  </w:style>
  <w:style w:type="paragraph" w:styleId="CommentText">
    <w:name w:val="annotation text"/>
    <w:basedOn w:val="Normal"/>
    <w:link w:val="CommentTextChar"/>
    <w:uiPriority w:val="99"/>
    <w:unhideWhenUsed/>
    <w:rsid w:val="006F19E9"/>
    <w:rPr>
      <w:sz w:val="20"/>
      <w:szCs w:val="20"/>
    </w:rPr>
  </w:style>
  <w:style w:type="character" w:customStyle="1" w:styleId="CommentTextChar">
    <w:name w:val="Comment Text Char"/>
    <w:basedOn w:val="DefaultParagraphFont"/>
    <w:link w:val="CommentText"/>
    <w:uiPriority w:val="99"/>
    <w:rsid w:val="006F19E9"/>
    <w:rPr>
      <w:sz w:val="20"/>
      <w:szCs w:val="20"/>
    </w:rPr>
  </w:style>
  <w:style w:type="paragraph" w:styleId="CommentSubject">
    <w:name w:val="annotation subject"/>
    <w:basedOn w:val="CommentText"/>
    <w:next w:val="CommentText"/>
    <w:link w:val="CommentSubjectChar"/>
    <w:uiPriority w:val="99"/>
    <w:semiHidden/>
    <w:unhideWhenUsed/>
    <w:rsid w:val="006F19E9"/>
    <w:rPr>
      <w:b/>
      <w:bCs/>
    </w:rPr>
  </w:style>
  <w:style w:type="character" w:customStyle="1" w:styleId="CommentSubjectChar">
    <w:name w:val="Comment Subject Char"/>
    <w:basedOn w:val="CommentTextChar"/>
    <w:link w:val="CommentSubject"/>
    <w:uiPriority w:val="99"/>
    <w:semiHidden/>
    <w:rsid w:val="006F19E9"/>
    <w:rPr>
      <w:b/>
      <w:bCs/>
      <w:sz w:val="20"/>
      <w:szCs w:val="20"/>
    </w:rPr>
  </w:style>
  <w:style w:type="paragraph" w:styleId="BalloonText">
    <w:name w:val="Balloon Text"/>
    <w:basedOn w:val="Normal"/>
    <w:link w:val="BalloonTextChar"/>
    <w:uiPriority w:val="99"/>
    <w:semiHidden/>
    <w:unhideWhenUsed/>
    <w:rsid w:val="006F19E9"/>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6F19E9"/>
    <w:rPr>
      <w:rFonts w:ascii="Times New Roman" w:hAnsi="Times New Roman" w:cs="Times New Roman"/>
      <w:sz w:val="18"/>
      <w:szCs w:val="18"/>
    </w:rPr>
  </w:style>
  <w:style w:type="paragraph" w:styleId="ListParagraph">
    <w:name w:val="List Paragraph"/>
    <w:basedOn w:val="Normal"/>
    <w:uiPriority w:val="34"/>
    <w:qFormat/>
    <w:rsid w:val="00A2687F"/>
    <w:pPr>
      <w:ind w:left="720"/>
      <w:contextualSpacing/>
    </w:pPr>
  </w:style>
  <w:style w:type="character" w:styleId="Hyperlink">
    <w:name w:val="Hyperlink"/>
    <w:basedOn w:val="DefaultParagraphFont"/>
    <w:uiPriority w:val="99"/>
    <w:unhideWhenUsed/>
    <w:rsid w:val="007C6FAA"/>
    <w:rPr>
      <w:color w:val="0563C1" w:themeColor="hyperlink"/>
      <w:u w:val="single"/>
    </w:rPr>
  </w:style>
  <w:style w:type="character" w:customStyle="1" w:styleId="UnresolvedMention1">
    <w:name w:val="Unresolved Mention1"/>
    <w:basedOn w:val="DefaultParagraphFont"/>
    <w:uiPriority w:val="99"/>
    <w:semiHidden/>
    <w:unhideWhenUsed/>
    <w:rsid w:val="007C6FAA"/>
    <w:rPr>
      <w:color w:val="605E5C"/>
      <w:shd w:val="clear" w:color="auto" w:fill="E1DFDD"/>
    </w:rPr>
  </w:style>
  <w:style w:type="character" w:styleId="UnresolvedMention">
    <w:name w:val="Unresolved Mention"/>
    <w:basedOn w:val="DefaultParagraphFont"/>
    <w:uiPriority w:val="99"/>
    <w:semiHidden/>
    <w:unhideWhenUsed/>
    <w:rsid w:val="00522567"/>
    <w:rPr>
      <w:color w:val="605E5C"/>
      <w:shd w:val="clear" w:color="auto" w:fill="E1DFDD"/>
    </w:rPr>
  </w:style>
  <w:style w:type="paragraph" w:styleId="Header">
    <w:name w:val="header"/>
    <w:basedOn w:val="Normal"/>
    <w:link w:val="HeaderChar"/>
    <w:uiPriority w:val="99"/>
    <w:unhideWhenUsed/>
    <w:rsid w:val="0014567C"/>
    <w:pPr>
      <w:tabs>
        <w:tab w:val="center" w:pos="4680"/>
        <w:tab w:val="right" w:pos="9360"/>
      </w:tabs>
    </w:pPr>
  </w:style>
  <w:style w:type="character" w:customStyle="1" w:styleId="HeaderChar">
    <w:name w:val="Header Char"/>
    <w:basedOn w:val="DefaultParagraphFont"/>
    <w:link w:val="Header"/>
    <w:uiPriority w:val="99"/>
    <w:rsid w:val="0014567C"/>
  </w:style>
  <w:style w:type="paragraph" w:styleId="Footer">
    <w:name w:val="footer"/>
    <w:basedOn w:val="Normal"/>
    <w:link w:val="FooterChar"/>
    <w:uiPriority w:val="99"/>
    <w:unhideWhenUsed/>
    <w:rsid w:val="0014567C"/>
    <w:pPr>
      <w:tabs>
        <w:tab w:val="center" w:pos="4680"/>
        <w:tab w:val="right" w:pos="9360"/>
      </w:tabs>
    </w:pPr>
  </w:style>
  <w:style w:type="character" w:customStyle="1" w:styleId="FooterChar">
    <w:name w:val="Footer Char"/>
    <w:basedOn w:val="DefaultParagraphFont"/>
    <w:link w:val="Footer"/>
    <w:uiPriority w:val="99"/>
    <w:rsid w:val="0014567C"/>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tcPr>
      <w:shd w:val="clear" w:color="auto" w:fill="DEEBF6"/>
    </w:tcPr>
    <w:tblStylePr w:type="firstRow">
      <w:rPr>
        <w:b/>
        <w:color w:val="FFFFFF"/>
      </w:rPr>
      <w:tblPr/>
      <w:tcPr>
        <w:shd w:val="clear" w:color="auto" w:fill="5B9BD5"/>
      </w:tcPr>
    </w:tblStylePr>
    <w:tblStylePr w:type="lastRow">
      <w:rPr>
        <w:b/>
      </w:r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0">
    <w:basedOn w:val="TableNormal"/>
    <w:tblPr>
      <w:tblStyleRowBandSize w:val="1"/>
      <w:tblStyleColBandSize w:val="1"/>
      <w:tblCellMar>
        <w:left w:w="115" w:type="dxa"/>
        <w:right w:w="115" w:type="dxa"/>
      </w:tblCellMar>
    </w:tblPr>
    <w:tcPr>
      <w:shd w:val="clear" w:color="auto" w:fill="DEEBF6"/>
    </w:tcPr>
    <w:tblStylePr w:type="firstRow">
      <w:rPr>
        <w:b/>
        <w:color w:val="FFFFFF"/>
      </w:rPr>
      <w:tblPr/>
      <w:tcPr>
        <w:shd w:val="clear" w:color="auto" w:fill="5B9BD5"/>
      </w:tcPr>
    </w:tblStylePr>
    <w:tblStylePr w:type="lastRow">
      <w:rPr>
        <w:b/>
      </w:r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1">
    <w:basedOn w:val="TableNormal"/>
    <w:tblPr>
      <w:tblStyleRowBandSize w:val="1"/>
      <w:tblStyleColBandSize w:val="1"/>
      <w:tblCellMar>
        <w:left w:w="115" w:type="dxa"/>
        <w:right w:w="115" w:type="dxa"/>
      </w:tblCellMar>
    </w:tblPr>
    <w:tcPr>
      <w:shd w:val="clear" w:color="auto" w:fill="DEEBF6"/>
    </w:tcPr>
    <w:tblStylePr w:type="firstRow">
      <w:rPr>
        <w:b/>
        <w:color w:val="FFFFFF"/>
      </w:rPr>
      <w:tblPr/>
      <w:tcPr>
        <w:shd w:val="clear" w:color="auto" w:fill="5B9BD5"/>
      </w:tcPr>
    </w:tblStylePr>
    <w:tblStylePr w:type="lastRow">
      <w:rPr>
        <w:b/>
      </w:r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2">
    <w:basedOn w:val="TableNormal"/>
    <w:tblPr>
      <w:tblStyleRowBandSize w:val="1"/>
      <w:tblStyleColBandSize w:val="1"/>
      <w:tblCellMar>
        <w:left w:w="115" w:type="dxa"/>
        <w:right w:w="115" w:type="dxa"/>
      </w:tblCellMar>
    </w:tblPr>
    <w:tcPr>
      <w:shd w:val="clear" w:color="auto" w:fill="DEEBF6"/>
    </w:tcPr>
    <w:tblStylePr w:type="firstRow">
      <w:rPr>
        <w:b/>
        <w:color w:val="FFFFFF"/>
      </w:rPr>
      <w:tblPr/>
      <w:tcPr>
        <w:shd w:val="clear" w:color="auto" w:fill="5B9BD5"/>
      </w:tcPr>
    </w:tblStylePr>
    <w:tblStylePr w:type="lastRow">
      <w:rPr>
        <w:b/>
      </w:r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3">
    <w:basedOn w:val="TableNormal"/>
    <w:tblPr>
      <w:tblStyleRowBandSize w:val="1"/>
      <w:tblStyleColBandSize w:val="1"/>
      <w:tblCellMar>
        <w:left w:w="115" w:type="dxa"/>
        <w:right w:w="115" w:type="dxa"/>
      </w:tblCellMar>
    </w:tblPr>
    <w:tcPr>
      <w:shd w:val="clear" w:color="auto" w:fill="DEEBF6"/>
    </w:tcPr>
    <w:tblStylePr w:type="firstRow">
      <w:rPr>
        <w:b/>
        <w:color w:val="FFFFFF"/>
      </w:rPr>
      <w:tblPr/>
      <w:tcPr>
        <w:shd w:val="clear" w:color="auto" w:fill="5B9BD5"/>
      </w:tcPr>
    </w:tblStylePr>
    <w:tblStylePr w:type="lastRow">
      <w:rPr>
        <w:b/>
      </w:r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4">
    <w:basedOn w:val="TableNormal"/>
    <w:tblPr>
      <w:tblStyleRowBandSize w:val="1"/>
      <w:tblStyleColBandSize w:val="1"/>
      <w:tblCellMar>
        <w:left w:w="115" w:type="dxa"/>
        <w:right w:w="115" w:type="dxa"/>
      </w:tblCellMar>
    </w:tblPr>
    <w:tcPr>
      <w:shd w:val="clear" w:color="auto" w:fill="DEEBF6"/>
    </w:tcPr>
    <w:tblStylePr w:type="firstRow">
      <w:rPr>
        <w:b/>
        <w:color w:val="FFFFFF"/>
      </w:rPr>
      <w:tblPr/>
      <w:tcPr>
        <w:shd w:val="clear" w:color="auto" w:fill="5B9BD5"/>
      </w:tcPr>
    </w:tblStylePr>
    <w:tblStylePr w:type="lastRow">
      <w:rPr>
        <w:b/>
      </w:r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5">
    <w:basedOn w:val="TableNormal"/>
    <w:tblPr>
      <w:tblStyleRowBandSize w:val="1"/>
      <w:tblStyleColBandSize w:val="1"/>
      <w:tblCellMar>
        <w:left w:w="115" w:type="dxa"/>
        <w:right w:w="115" w:type="dxa"/>
      </w:tblCellMar>
    </w:tblPr>
    <w:tcPr>
      <w:shd w:val="clear" w:color="auto" w:fill="DEEBF6"/>
    </w:tcPr>
    <w:tblStylePr w:type="firstRow">
      <w:rPr>
        <w:b/>
        <w:color w:val="FFFFFF"/>
      </w:rPr>
      <w:tblPr/>
      <w:tcPr>
        <w:shd w:val="clear" w:color="auto" w:fill="5B9BD5"/>
      </w:tcPr>
    </w:tblStylePr>
    <w:tblStylePr w:type="lastRow">
      <w:rPr>
        <w:b/>
      </w:r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6">
    <w:basedOn w:val="TableNormal"/>
    <w:tblPr>
      <w:tblStyleRowBandSize w:val="1"/>
      <w:tblStyleColBandSize w:val="1"/>
      <w:tblCellMar>
        <w:left w:w="115" w:type="dxa"/>
        <w:right w:w="115" w:type="dxa"/>
      </w:tblCellMar>
    </w:tblPr>
    <w:tcPr>
      <w:shd w:val="clear" w:color="auto" w:fill="DEEBF6"/>
    </w:tcPr>
    <w:tblStylePr w:type="firstRow">
      <w:rPr>
        <w:b/>
        <w:color w:val="FFFFFF"/>
      </w:rPr>
      <w:tblPr/>
      <w:tcPr>
        <w:shd w:val="clear" w:color="auto" w:fill="5B9BD5"/>
      </w:tcPr>
    </w:tblStylePr>
    <w:tblStylePr w:type="lastRow">
      <w:rPr>
        <w:b/>
      </w:r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paragraph" w:customStyle="1" w:styleId="WorkshopBodyText">
    <w:name w:val="Workshop Body Text"/>
    <w:basedOn w:val="Normal"/>
    <w:qFormat/>
    <w:rsid w:val="00C85105"/>
    <w:rPr>
      <w:rFonts w:ascii="Roboto" w:eastAsia="Roboto" w:hAnsi="Roboto" w:cs="Roboto"/>
      <w:sz w:val="22"/>
      <w:szCs w:val="22"/>
    </w:rPr>
  </w:style>
  <w:style w:type="paragraph" w:customStyle="1" w:styleId="Tagline">
    <w:name w:val="Tagline"/>
    <w:basedOn w:val="Normal"/>
    <w:qFormat/>
    <w:rsid w:val="00C85105"/>
    <w:pPr>
      <w:spacing w:after="200"/>
    </w:pPr>
    <w:rPr>
      <w:rFonts w:ascii="Roboto" w:eastAsia="Roboto" w:hAnsi="Roboto" w:cs="Roboto"/>
      <w:color w:val="000000" w:themeColor="text1"/>
      <w:sz w:val="23"/>
      <w:szCs w:val="23"/>
    </w:rPr>
  </w:style>
  <w:style w:type="paragraph" w:styleId="NormalWeb">
    <w:name w:val="Normal (Web)"/>
    <w:basedOn w:val="Normal"/>
    <w:uiPriority w:val="99"/>
    <w:semiHidden/>
    <w:unhideWhenUsed/>
    <w:rsid w:val="00254D51"/>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2629526">
      <w:bodyDiv w:val="1"/>
      <w:marLeft w:val="0"/>
      <w:marRight w:val="0"/>
      <w:marTop w:val="0"/>
      <w:marBottom w:val="0"/>
      <w:divBdr>
        <w:top w:val="none" w:sz="0" w:space="0" w:color="auto"/>
        <w:left w:val="none" w:sz="0" w:space="0" w:color="auto"/>
        <w:bottom w:val="none" w:sz="0" w:space="0" w:color="auto"/>
        <w:right w:val="none" w:sz="0" w:space="0" w:color="auto"/>
      </w:divBdr>
    </w:div>
    <w:div w:id="353767784">
      <w:bodyDiv w:val="1"/>
      <w:marLeft w:val="0"/>
      <w:marRight w:val="0"/>
      <w:marTop w:val="0"/>
      <w:marBottom w:val="0"/>
      <w:divBdr>
        <w:top w:val="none" w:sz="0" w:space="0" w:color="auto"/>
        <w:left w:val="none" w:sz="0" w:space="0" w:color="auto"/>
        <w:bottom w:val="none" w:sz="0" w:space="0" w:color="auto"/>
        <w:right w:val="none" w:sz="0" w:space="0" w:color="auto"/>
      </w:divBdr>
    </w:div>
    <w:div w:id="4765328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crc.tc.columbia.edu/blog/acip-reimagining-onboarding.html"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0iVqp8OOsWYVGsVKq8nIF5R7F/w==">AMUW2mWlHVGj7hbOZjYpfpfzzq+bcdR3B1VrBLRXtUdEfhwaH5w7MdJppcwL6AM6sDK2lac3Rp/BSIfCY3NKy+RhfHNArIlH3wCp+XJGMDKQMJC13pkkqx+ZAdluVeTVELPykr2HF2YMWefWdn/wa6LuMDv9cL2MEaaW6HyM7Mua7zC/O1XdtldM9EB2o04Y7GtAsczrNWj213Xv88gxBGeCmbuwLPvb4lIoGeABICq3TzMrv1yE9+NM8s/gU4KjO5GjazyOTWgZKOu2UXFEdZoo+lu8E1C4OP+Y/n0H0Hm7xPNLjBStEhIrXJM/mGLOizPKiOyXW+AHoiqtYmeIq5+lZhyKsfg5S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416</Words>
  <Characters>2377</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 Fink</dc:creator>
  <cp:lastModifiedBy/>
  <cp:revision>2</cp:revision>
  <cp:lastPrinted>2021-08-09T14:02:00Z</cp:lastPrinted>
  <dcterms:created xsi:type="dcterms:W3CDTF">2021-11-01T14:51:00Z</dcterms:created>
  <dcterms:modified xsi:type="dcterms:W3CDTF">2021-11-01T14:51:00Z</dcterms:modified>
</cp:coreProperties>
</file>